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A4A" w:rsidRPr="00A02A4A" w:rsidRDefault="00A02A4A" w:rsidP="00A02A4A">
      <w:pPr>
        <w:numPr>
          <w:ilvl w:val="0"/>
          <w:numId w:val="9"/>
        </w:numPr>
        <w:spacing w:after="0" w:line="240" w:lineRule="auto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noProof/>
          <w:sz w:val="25"/>
          <w:szCs w:val="25"/>
          <w:lang w:eastAsia="ru-RU"/>
        </w:rPr>
        <w:drawing>
          <wp:inline distT="0" distB="0" distL="0" distR="0">
            <wp:extent cx="5940425" cy="82695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02A4A">
        <w:rPr>
          <w:rFonts w:ascii="Liberation Serif" w:eastAsia="Calibri" w:hAnsi="Liberation Serif" w:cs="Times New Roman"/>
          <w:sz w:val="25"/>
          <w:szCs w:val="25"/>
        </w:rPr>
        <w:t>эффективное использование ресурсов Учреждения и организаций - партнеров, реализующих образовательные программы;</w:t>
      </w:r>
    </w:p>
    <w:p w:rsidR="00A02A4A" w:rsidRPr="00A02A4A" w:rsidRDefault="00A02A4A" w:rsidP="00A02A4A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предоставление обучающимся (слушателям) возможности выбора различных учебных курсов дисциплин (модулей, разделов) в соответствии с индивидуальным образовательным запросом;</w:t>
      </w:r>
    </w:p>
    <w:p w:rsidR="00A02A4A" w:rsidRPr="00A02A4A" w:rsidRDefault="00A02A4A" w:rsidP="00A02A4A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lastRenderedPageBreak/>
        <w:t>расширение доступа обучающихся (слушателей) к образовательным ресурсам организаций-партнеров;</w:t>
      </w:r>
    </w:p>
    <w:p w:rsidR="00A02A4A" w:rsidRPr="00A02A4A" w:rsidRDefault="00A02A4A" w:rsidP="00A02A4A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реализация новых подходов к организационному построению образовательного процесса в Учреждении, образовательных и иных организациях сети;</w:t>
      </w:r>
    </w:p>
    <w:p w:rsidR="00A02A4A" w:rsidRPr="00A02A4A" w:rsidRDefault="00A02A4A" w:rsidP="00A02A4A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формирование актуальных компетенций слушателей за счет изучения и использования опыта ведущих организаций по профилю деятельности.</w:t>
      </w:r>
    </w:p>
    <w:p w:rsidR="00A02A4A" w:rsidRPr="00A02A4A" w:rsidRDefault="00A02A4A" w:rsidP="00A02A4A">
      <w:p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</w:p>
    <w:p w:rsidR="00A02A4A" w:rsidRPr="00A02A4A" w:rsidRDefault="00A02A4A" w:rsidP="00A02A4A">
      <w:pPr>
        <w:widowControl w:val="0"/>
        <w:numPr>
          <w:ilvl w:val="0"/>
          <w:numId w:val="2"/>
        </w:numPr>
        <w:tabs>
          <w:tab w:val="left" w:pos="1650"/>
        </w:tabs>
        <w:spacing w:after="0" w:line="317" w:lineRule="exact"/>
        <w:contextualSpacing/>
        <w:jc w:val="center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Порядок реализации сетевого взаимодействия</w:t>
      </w:r>
    </w:p>
    <w:p w:rsidR="00A02A4A" w:rsidRPr="00A02A4A" w:rsidRDefault="00A02A4A" w:rsidP="00A02A4A">
      <w:pPr>
        <w:widowControl w:val="0"/>
        <w:spacing w:after="0" w:line="317" w:lineRule="exact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3.1. Образовательные услуги по реализации совместно разработанной (согласованной) образовательной программы или ее части оказываются в соответствии с требованиями федеральных государственных образовательных стандартов, определяющих содержание образовательных программ, необходимый объем учебной нагрузки, требования к уровню подготовки обучаемых, в соответствии с утвержденными учебными планами, годовым календарным учебным графиком, расписанием занятий и другими документами, описывающими организацию и реализацию части образовательной программы.</w:t>
      </w:r>
    </w:p>
    <w:p w:rsidR="00A02A4A" w:rsidRPr="00A02A4A" w:rsidRDefault="00A02A4A" w:rsidP="00A02A4A">
      <w:pPr>
        <w:widowControl w:val="0"/>
        <w:spacing w:after="0" w:line="317" w:lineRule="exact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3.2. Учреждение несет ответственность в полном объеме за организацию образовательного процесса и контроль за его реализацией.</w:t>
      </w:r>
    </w:p>
    <w:p w:rsidR="00A02A4A" w:rsidRPr="00A02A4A" w:rsidRDefault="00A02A4A" w:rsidP="00A02A4A">
      <w:pPr>
        <w:widowControl w:val="0"/>
        <w:spacing w:after="0" w:line="317" w:lineRule="exact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3.3. Организации-партнеры, участвующие в сетевой форме, несут ответственность за реализацию части образовательной программы:</w:t>
      </w:r>
    </w:p>
    <w:p w:rsidR="00A02A4A" w:rsidRPr="00A02A4A" w:rsidRDefault="00A02A4A" w:rsidP="00A02A4A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соблюдение требований образовательных стандартов и других нормативных документов, регламентирующих учебный процесс;</w:t>
      </w:r>
    </w:p>
    <w:p w:rsidR="00A02A4A" w:rsidRPr="00A02A4A" w:rsidRDefault="00A02A4A" w:rsidP="00A02A4A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соблюдение сроков, предусмотренных календарным графиком учебного процесса;</w:t>
      </w:r>
    </w:p>
    <w:p w:rsidR="00A02A4A" w:rsidRPr="00A02A4A" w:rsidRDefault="00A02A4A" w:rsidP="00A02A4A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материально-техническое обеспечение (обеспечение помещением, оборудованием и т. д.);</w:t>
      </w:r>
    </w:p>
    <w:p w:rsidR="00A02A4A" w:rsidRPr="00A02A4A" w:rsidRDefault="00A02A4A" w:rsidP="00A02A4A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методическое сопровождение данной части образовательной программы (обеспечение литературой, контрольно-тестовыми материалами, рекомендациями по самостоятельной работе обучающихся и т. д.).</w:t>
      </w:r>
    </w:p>
    <w:p w:rsidR="00A02A4A" w:rsidRPr="00A02A4A" w:rsidRDefault="00A02A4A" w:rsidP="00A02A4A">
      <w:pPr>
        <w:widowControl w:val="0"/>
        <w:spacing w:after="0" w:line="317" w:lineRule="exact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3.4. Реализация сетевого взаимодействия может осуществляться в форме очной, очно-заочной или заочной; с использованием (применением) дистанционных образовательных технологий и (или) с использованием электронных образовательных ресурсов.</w:t>
      </w:r>
    </w:p>
    <w:p w:rsidR="00A02A4A" w:rsidRPr="00A02A4A" w:rsidRDefault="00A02A4A" w:rsidP="00A02A4A">
      <w:pPr>
        <w:widowControl w:val="0"/>
        <w:spacing w:after="0" w:line="317" w:lineRule="exact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3.5. Информирование о программах, которые могут быть реализованы в сетевой форме, осуществляется Учреждением с использованием:</w:t>
      </w:r>
    </w:p>
    <w:p w:rsidR="00A02A4A" w:rsidRPr="00A02A4A" w:rsidRDefault="00A02A4A" w:rsidP="00A02A4A">
      <w:pPr>
        <w:numPr>
          <w:ilvl w:val="0"/>
          <w:numId w:val="7"/>
        </w:numPr>
        <w:spacing w:after="0" w:line="240" w:lineRule="auto"/>
        <w:ind w:firstLine="709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интернет-сайта Учреждения;</w:t>
      </w:r>
    </w:p>
    <w:p w:rsidR="00A02A4A" w:rsidRPr="00A02A4A" w:rsidRDefault="00A02A4A" w:rsidP="00A02A4A">
      <w:pPr>
        <w:numPr>
          <w:ilvl w:val="0"/>
          <w:numId w:val="7"/>
        </w:numPr>
        <w:spacing w:after="0" w:line="240" w:lineRule="auto"/>
        <w:ind w:firstLine="709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 xml:space="preserve">объявлений, размещенных на информационных стендах; </w:t>
      </w:r>
    </w:p>
    <w:p w:rsidR="00A02A4A" w:rsidRPr="00A02A4A" w:rsidRDefault="00A02A4A" w:rsidP="00A02A4A">
      <w:pPr>
        <w:numPr>
          <w:ilvl w:val="0"/>
          <w:numId w:val="7"/>
        </w:numPr>
        <w:spacing w:after="0" w:line="240" w:lineRule="auto"/>
        <w:ind w:firstLine="709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личных собеседований с обучающимися; иными доступными способами.</w:t>
      </w:r>
    </w:p>
    <w:p w:rsidR="00A02A4A" w:rsidRPr="00A02A4A" w:rsidRDefault="00A02A4A" w:rsidP="00A02A4A">
      <w:pPr>
        <w:widowControl w:val="0"/>
        <w:spacing w:after="0" w:line="317" w:lineRule="exact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3.6. Реализация образовательных программ в сетевой форме осуществляется на основании договоров о сетевой форме реализации образовательной программы, заключаемых между Учреждением и организациями-партнерами.</w:t>
      </w:r>
    </w:p>
    <w:p w:rsidR="00A02A4A" w:rsidRPr="00A02A4A" w:rsidRDefault="00A02A4A" w:rsidP="00A02A4A">
      <w:pPr>
        <w:widowControl w:val="0"/>
        <w:spacing w:after="0" w:line="317" w:lineRule="exact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 xml:space="preserve">3.7. Договор о сетевой форме реализации образовательных программ должен учитывать требования законодательства об образовании, в том числе положения статьи 15 Федерального закона от 29 декабря 2012 г. № 273-ФЗ «Об образовании в Российской </w:t>
      </w:r>
      <w:r w:rsidRPr="00A02A4A">
        <w:rPr>
          <w:rFonts w:ascii="Liberation Serif" w:eastAsia="Calibri" w:hAnsi="Liberation Serif" w:cs="Times New Roman"/>
          <w:sz w:val="25"/>
          <w:szCs w:val="25"/>
        </w:rPr>
        <w:lastRenderedPageBreak/>
        <w:t>Федерации».</w:t>
      </w:r>
    </w:p>
    <w:p w:rsidR="00A02A4A" w:rsidRPr="00A02A4A" w:rsidRDefault="00A02A4A" w:rsidP="00A02A4A">
      <w:pPr>
        <w:widowControl w:val="0"/>
        <w:tabs>
          <w:tab w:val="left" w:pos="470"/>
        </w:tabs>
        <w:spacing w:after="0" w:line="317" w:lineRule="exact"/>
        <w:jc w:val="both"/>
        <w:rPr>
          <w:rFonts w:ascii="Liberation Serif" w:eastAsia="Calibri" w:hAnsi="Liberation Serif" w:cs="Times New Roman"/>
          <w:sz w:val="25"/>
          <w:szCs w:val="25"/>
        </w:rPr>
      </w:pPr>
    </w:p>
    <w:p w:rsidR="00A02A4A" w:rsidRPr="00A02A4A" w:rsidRDefault="00A02A4A" w:rsidP="00A02A4A">
      <w:pPr>
        <w:widowControl w:val="0"/>
        <w:numPr>
          <w:ilvl w:val="0"/>
          <w:numId w:val="2"/>
        </w:numPr>
        <w:tabs>
          <w:tab w:val="left" w:pos="1190"/>
        </w:tabs>
        <w:spacing w:after="0" w:line="317" w:lineRule="exact"/>
        <w:jc w:val="center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Организационное обеспечение сетевого взаимодействия</w:t>
      </w:r>
    </w:p>
    <w:p w:rsidR="00A02A4A" w:rsidRPr="00A02A4A" w:rsidRDefault="00A02A4A" w:rsidP="00A02A4A">
      <w:pPr>
        <w:widowControl w:val="0"/>
        <w:spacing w:after="0" w:line="317" w:lineRule="exact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4.1. Общее руководство работой по организационному обеспечению и информационной поддержке сетевого взаимодействия осуществляет уполномоченное лицо Учреждения.</w:t>
      </w:r>
    </w:p>
    <w:p w:rsidR="00A02A4A" w:rsidRPr="00A02A4A" w:rsidRDefault="00A02A4A" w:rsidP="00A02A4A">
      <w:pPr>
        <w:widowControl w:val="0"/>
        <w:spacing w:after="0" w:line="317" w:lineRule="exact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4.2. Организационное обеспечение сетевого взаимодействия включает следующие процессы:</w:t>
      </w:r>
    </w:p>
    <w:p w:rsidR="00A02A4A" w:rsidRPr="00A02A4A" w:rsidRDefault="00A02A4A" w:rsidP="00A02A4A">
      <w:pPr>
        <w:widowControl w:val="0"/>
        <w:numPr>
          <w:ilvl w:val="0"/>
          <w:numId w:val="6"/>
        </w:numPr>
        <w:spacing w:after="0" w:line="307" w:lineRule="exact"/>
        <w:ind w:firstLine="709"/>
        <w:contextualSpacing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определение механизма сетевого взаимодействия (утверждение совместной образовательной программы/ учебных планов, выделяя дисциплины (модули), практики, проектно-исследовательскую работу и другие виды образовательной деятельности обучающихся, для реализации их в сетевой форме;</w:t>
      </w:r>
    </w:p>
    <w:p w:rsidR="00A02A4A" w:rsidRPr="00A02A4A" w:rsidRDefault="00A02A4A" w:rsidP="00A02A4A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подготовительные мероприятия по созданию и (или) оформлению комплекта документов для организации сетевого взаимодействия;</w:t>
      </w:r>
    </w:p>
    <w:p w:rsidR="00A02A4A" w:rsidRPr="00A02A4A" w:rsidRDefault="00A02A4A" w:rsidP="00A02A4A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заключение договора о сетевой форме реализации образовательной программы или иного договора (договора о сотрудничестве и совместной деятельности, договора возмездного оказания услуг и других);</w:t>
      </w:r>
    </w:p>
    <w:p w:rsidR="00A02A4A" w:rsidRPr="00A02A4A" w:rsidRDefault="00A02A4A" w:rsidP="00A02A4A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информирование обучающихся об образовательных программах, которые могут быть реализованы в сетевой форме;</w:t>
      </w:r>
    </w:p>
    <w:p w:rsidR="00A02A4A" w:rsidRPr="00A02A4A" w:rsidRDefault="00A02A4A" w:rsidP="00A02A4A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выполнение условий заключенного договора в части организации необходимых мероприятий по организации сетевой формы обучения; организационно-техническое обеспечение; итоговый анализ результатов.</w:t>
      </w:r>
    </w:p>
    <w:p w:rsidR="00A02A4A" w:rsidRPr="00A02A4A" w:rsidRDefault="00A02A4A" w:rsidP="00A02A4A">
      <w:pPr>
        <w:widowControl w:val="0"/>
        <w:numPr>
          <w:ilvl w:val="1"/>
          <w:numId w:val="1"/>
        </w:numPr>
        <w:spacing w:after="0" w:line="317" w:lineRule="exact"/>
        <w:ind w:firstLine="709"/>
        <w:contextualSpacing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В систему организаций, осуществляющих сетевое взаимодействие, могут входить:</w:t>
      </w:r>
    </w:p>
    <w:p w:rsidR="00A02A4A" w:rsidRPr="00A02A4A" w:rsidRDefault="00A02A4A" w:rsidP="00A02A4A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образовательные организации — некоммерческие организации, осуществляющие на основании лицензии образовательную деятельность в качестве основного вида деятельности в соответствии с целями, ради достижения которых такие организации созданы;</w:t>
      </w:r>
    </w:p>
    <w:p w:rsidR="00A02A4A" w:rsidRPr="00A02A4A" w:rsidRDefault="00A02A4A" w:rsidP="00A02A4A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организации, осуществляющие образовательную деятельность, в том числе иностранные, то есть образовательные организации и организации, осуществляющие обучение (организации, осуществляющие на основании лицензии наряду с основной деятельностью образовательную деятельность в качестве дополнительного вида деятельности);</w:t>
      </w:r>
    </w:p>
    <w:p w:rsidR="00A02A4A" w:rsidRPr="00A02A4A" w:rsidRDefault="00A02A4A" w:rsidP="00A02A4A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иные (ресурсные) организации: медицинские организации, организации культуры, научные организации, физкультурно-спортивные и иные организации, обладающие ресурсами, необходимыми для осуществления обучения, проведения учебной и производственной практики и осуществления иных видов учебной деятельности, предусмотренных соответствующей образовательной программой.</w:t>
      </w:r>
    </w:p>
    <w:p w:rsidR="00A02A4A" w:rsidRPr="00A02A4A" w:rsidRDefault="00A02A4A" w:rsidP="00A02A4A">
      <w:p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 xml:space="preserve">4.4. При реализации Учреждением образовательной программы в сетевой форме совместно с организацией-партнером устанавливается порядок совместной разработки и утверждения (согласования) образовательной программы, а также учебного плана, </w:t>
      </w:r>
      <w:r w:rsidRPr="00A02A4A">
        <w:rPr>
          <w:rFonts w:ascii="Liberation Serif" w:eastAsia="Calibri" w:hAnsi="Liberation Serif" w:cs="Times New Roman"/>
          <w:sz w:val="25"/>
          <w:szCs w:val="25"/>
        </w:rPr>
        <w:lastRenderedPageBreak/>
        <w:t>выделяя дисциплины (модули), практики, проектно-исследовательскую работу и другие виды образовательной деятельности обучающихся, для реализации их в сетевой форме.</w:t>
      </w:r>
    </w:p>
    <w:p w:rsidR="00A02A4A" w:rsidRPr="00A02A4A" w:rsidRDefault="00A02A4A" w:rsidP="00A02A4A">
      <w:p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4.5. Утверждение совместных (согласование) образовательных программ осуществляется уполномоченным должностным лицом либо коллегиальным органом управления Учреждения и организации-партнера в соответствии с их уставами.</w:t>
      </w:r>
    </w:p>
    <w:p w:rsidR="00A02A4A" w:rsidRPr="00A02A4A" w:rsidRDefault="00A02A4A" w:rsidP="00A02A4A">
      <w:pPr>
        <w:widowControl w:val="0"/>
        <w:spacing w:after="0" w:line="317" w:lineRule="exact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4.6. В учебном плане совместной образовательной программы указываются организации-партнеры, ответственные за конкретные модули (дисциплины, циклы дисциплин).</w:t>
      </w:r>
    </w:p>
    <w:p w:rsidR="00A02A4A" w:rsidRPr="00A02A4A" w:rsidRDefault="00A02A4A" w:rsidP="00A02A4A">
      <w:pPr>
        <w:widowControl w:val="0"/>
        <w:spacing w:after="0" w:line="317" w:lineRule="exact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4.7. Учреждение осуществляет зачисление на образовательную программу, координирует мероприятия по реализации образовательной программы, контролирует выполнение учебного плана, организует итоговую аттестацию.</w:t>
      </w:r>
    </w:p>
    <w:p w:rsidR="00A02A4A" w:rsidRPr="00A02A4A" w:rsidRDefault="00A02A4A" w:rsidP="00A02A4A">
      <w:pPr>
        <w:widowControl w:val="0"/>
        <w:tabs>
          <w:tab w:val="left" w:pos="467"/>
        </w:tabs>
        <w:spacing w:after="0" w:line="317" w:lineRule="exact"/>
        <w:jc w:val="both"/>
        <w:rPr>
          <w:rFonts w:ascii="Liberation Serif" w:eastAsia="Calibri" w:hAnsi="Liberation Serif" w:cs="Times New Roman"/>
          <w:sz w:val="25"/>
          <w:szCs w:val="25"/>
        </w:rPr>
      </w:pPr>
    </w:p>
    <w:p w:rsidR="00A02A4A" w:rsidRPr="00A02A4A" w:rsidRDefault="00A02A4A" w:rsidP="00A02A4A">
      <w:pPr>
        <w:widowControl w:val="0"/>
        <w:numPr>
          <w:ilvl w:val="0"/>
          <w:numId w:val="1"/>
        </w:numPr>
        <w:spacing w:after="0" w:line="312" w:lineRule="exact"/>
        <w:ind w:firstLine="709"/>
        <w:jc w:val="both"/>
        <w:rPr>
          <w:rFonts w:ascii="Liberation Serif" w:eastAsia="Times New Roman" w:hAnsi="Liberation Serif" w:cs="Times New Roman"/>
          <w:bCs/>
          <w:sz w:val="25"/>
          <w:szCs w:val="25"/>
        </w:rPr>
      </w:pPr>
      <w:r w:rsidRPr="00A02A4A">
        <w:rPr>
          <w:rFonts w:ascii="Liberation Serif" w:eastAsia="Times New Roman" w:hAnsi="Liberation Serif" w:cs="Times New Roman"/>
          <w:bCs/>
          <w:sz w:val="25"/>
          <w:szCs w:val="25"/>
        </w:rPr>
        <w:t xml:space="preserve">Правовое обеспечение реализации образовательных </w:t>
      </w:r>
      <w:proofErr w:type="gramStart"/>
      <w:r w:rsidRPr="00A02A4A">
        <w:rPr>
          <w:rFonts w:ascii="Liberation Serif" w:eastAsia="Times New Roman" w:hAnsi="Liberation Serif" w:cs="Times New Roman"/>
          <w:bCs/>
          <w:sz w:val="25"/>
          <w:szCs w:val="25"/>
        </w:rPr>
        <w:t>программ  в</w:t>
      </w:r>
      <w:proofErr w:type="gramEnd"/>
      <w:r w:rsidRPr="00A02A4A">
        <w:rPr>
          <w:rFonts w:ascii="Liberation Serif" w:eastAsia="Times New Roman" w:hAnsi="Liberation Serif" w:cs="Times New Roman"/>
          <w:bCs/>
          <w:sz w:val="25"/>
          <w:szCs w:val="25"/>
        </w:rPr>
        <w:t xml:space="preserve"> сетевой форме</w:t>
      </w:r>
    </w:p>
    <w:p w:rsidR="00A02A4A" w:rsidRPr="00A02A4A" w:rsidRDefault="00A02A4A" w:rsidP="00A02A4A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5.1. В случае необходимости Учреждением обеспечивается внесение соответствующих изменений в Устав, структуру Учреждения и (или) должностные инструкции руководителей, заместителей руководителей, педагогических и иных работников, приказы, положения, иные локальные нормативные акты в целях установления соответствующих норм, направленных на установление:</w:t>
      </w:r>
    </w:p>
    <w:p w:rsidR="00A02A4A" w:rsidRPr="00A02A4A" w:rsidRDefault="00A02A4A" w:rsidP="00A02A4A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правил приема обучающихся, режима занятий обучающихся, формы, периодичности и порядка текущего контроля успеваемости и промежуточной аттестации обучающихся, порядка и основания перевода, отчисления и восстановления обучающихся, порядка оформления возникновения, приостановления и прекращения отношений между Учреждением, обучающимися и (или) родителями (законными представителями) обучающихся в связи с использованием сетевой формы реализации образовательной программы;</w:t>
      </w:r>
    </w:p>
    <w:p w:rsidR="00A02A4A" w:rsidRPr="00A02A4A" w:rsidRDefault="00A02A4A" w:rsidP="00A02A4A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 xml:space="preserve">правил и порядка </w:t>
      </w:r>
      <w:proofErr w:type="gramStart"/>
      <w:r w:rsidRPr="00A02A4A">
        <w:rPr>
          <w:rFonts w:ascii="Liberation Serif" w:eastAsia="Calibri" w:hAnsi="Liberation Serif" w:cs="Times New Roman"/>
          <w:sz w:val="25"/>
          <w:szCs w:val="25"/>
        </w:rPr>
        <w:t>зачисления</w:t>
      </w:r>
      <w:proofErr w:type="gramEnd"/>
      <w:r w:rsidRPr="00A02A4A">
        <w:rPr>
          <w:rFonts w:ascii="Liberation Serif" w:eastAsia="Calibri" w:hAnsi="Liberation Serif" w:cs="Times New Roman"/>
          <w:sz w:val="25"/>
          <w:szCs w:val="25"/>
        </w:rPr>
        <w:t xml:space="preserve"> обучающегося в соответствующую учебную группу (класс) и (или) о предоставлении обучающемуся возможности осваивать образовательную программу (часть образовательной программы) в рамках сетевой формы взаимодействия, а также регламента и порядка отчисления обучающегося;</w:t>
      </w:r>
    </w:p>
    <w:p w:rsidR="00A02A4A" w:rsidRPr="00A02A4A" w:rsidRDefault="00A02A4A" w:rsidP="00A02A4A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порядка изменения образовательных отношений как по инициативе обучающегося, родителей (законных представителей) несовершеннолетнего обучающегося, так и по инициативе Учреждения и (или) организации-партнера;</w:t>
      </w:r>
    </w:p>
    <w:p w:rsidR="00A02A4A" w:rsidRPr="00A02A4A" w:rsidRDefault="00A02A4A" w:rsidP="00A02A4A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 xml:space="preserve">правил учета и формы предоставления сведений о посещаемости занятий обучающимися по образовательным программам согласно </w:t>
      </w:r>
      <w:proofErr w:type="gramStart"/>
      <w:r w:rsidRPr="00A02A4A">
        <w:rPr>
          <w:rFonts w:ascii="Liberation Serif" w:eastAsia="Calibri" w:hAnsi="Liberation Serif" w:cs="Times New Roman"/>
          <w:sz w:val="25"/>
          <w:szCs w:val="25"/>
        </w:rPr>
        <w:t>договору</w:t>
      </w:r>
      <w:proofErr w:type="gramEnd"/>
      <w:r w:rsidRPr="00A02A4A">
        <w:rPr>
          <w:rFonts w:ascii="Liberation Serif" w:eastAsia="Calibri" w:hAnsi="Liberation Serif" w:cs="Times New Roman"/>
          <w:sz w:val="25"/>
          <w:szCs w:val="25"/>
        </w:rPr>
        <w:t xml:space="preserve"> между Учреждением и организацией-партнером;</w:t>
      </w:r>
    </w:p>
    <w:p w:rsidR="00A02A4A" w:rsidRPr="00A02A4A" w:rsidRDefault="00A02A4A" w:rsidP="00A02A4A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порядка учета результатов текущего контроля успеваемости и промежуточной аттестации обучающихся посредством ведения сетевых классных журналов в бумажном и (или) электронном виде (электронных классных журналов) в соответствии с законодательством (при необходимости);</w:t>
      </w:r>
    </w:p>
    <w:p w:rsidR="00A02A4A" w:rsidRPr="00A02A4A" w:rsidRDefault="00A02A4A" w:rsidP="00A02A4A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правил и порядка реализации академической мобильности (сопровождения) обучающихся к месту обучения в рамках реализации сетевой формы до организации-партнера и обратно в Учреждение, а также определение ответственных лиц, осуществляющих такое сопровождение;</w:t>
      </w:r>
    </w:p>
    <w:p w:rsidR="00A02A4A" w:rsidRPr="00A02A4A" w:rsidRDefault="00A02A4A" w:rsidP="00A02A4A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lastRenderedPageBreak/>
        <w:t>порядка итоговой аттестации обучающихся по разработанным совместным образовательным программам в рамках сетевого взаимодействия.</w:t>
      </w:r>
    </w:p>
    <w:p w:rsidR="00A02A4A" w:rsidRPr="00A02A4A" w:rsidRDefault="00A02A4A" w:rsidP="00A02A4A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5"/>
          <w:szCs w:val="25"/>
        </w:rPr>
      </w:pPr>
    </w:p>
    <w:p w:rsidR="00A02A4A" w:rsidRPr="00A02A4A" w:rsidRDefault="00A02A4A" w:rsidP="00A02A4A">
      <w:pPr>
        <w:widowControl w:val="0"/>
        <w:numPr>
          <w:ilvl w:val="0"/>
          <w:numId w:val="1"/>
        </w:numPr>
        <w:spacing w:after="0" w:line="322" w:lineRule="exact"/>
        <w:ind w:firstLine="709"/>
        <w:jc w:val="center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Статус обучающихся (слушателей) при реализации образовательной программы в сетевой форме</w:t>
      </w:r>
    </w:p>
    <w:p w:rsidR="00A02A4A" w:rsidRPr="00A02A4A" w:rsidRDefault="00A02A4A" w:rsidP="00A02A4A">
      <w:pPr>
        <w:widowControl w:val="0"/>
        <w:spacing w:after="0" w:line="317" w:lineRule="exact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6.1. Права, обязанности и ответственность обучающихся по образовательным программам, реализуемым с использованием сетевой формы, а также порядок осуществления указанных прав и обязанностей определяются Федеральным законом, уставом и (или) соответствующими локальными нормативными актами Учреждения с учетом условий договора о сетевой форме реализации образовательной программы.</w:t>
      </w:r>
    </w:p>
    <w:p w:rsidR="00A02A4A" w:rsidRPr="00A02A4A" w:rsidRDefault="00A02A4A" w:rsidP="00A02A4A">
      <w:pPr>
        <w:widowControl w:val="0"/>
        <w:spacing w:after="0" w:line="317" w:lineRule="exact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6.2. Зачисление на обучение в рамках сетевой формы образования происходит в соответствии с установленными правилами приема Учреждения.</w:t>
      </w:r>
    </w:p>
    <w:p w:rsidR="00A02A4A" w:rsidRPr="00A02A4A" w:rsidRDefault="00A02A4A" w:rsidP="00A02A4A">
      <w:pPr>
        <w:widowControl w:val="0"/>
        <w:spacing w:after="0" w:line="317" w:lineRule="exact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6.3. Обучающиеся не отчисляются на период пребывания в организации- партнере, поскольку такое пребывание является частью сетевой образовательной программы, на которую зачислены обучающиеся.</w:t>
      </w:r>
    </w:p>
    <w:p w:rsidR="00A02A4A" w:rsidRPr="00A02A4A" w:rsidRDefault="00A02A4A" w:rsidP="00A02A4A">
      <w:pPr>
        <w:widowControl w:val="0"/>
        <w:spacing w:after="0" w:line="317" w:lineRule="exact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6.4. Использование обучающимися учебной литературы, пособий и иных учебных материалов, в рамках освоения учебных предметов, курсов, дисциплин и т. д. осуществляется в порядке, установленном Учреждением по согласованию с организациями-партнерами в соответствии с условиями договора о сетевой форме реализации образовательной программы.</w:t>
      </w:r>
    </w:p>
    <w:p w:rsidR="00A02A4A" w:rsidRPr="00A02A4A" w:rsidRDefault="00A02A4A" w:rsidP="00A02A4A">
      <w:pPr>
        <w:widowControl w:val="0"/>
        <w:spacing w:after="0" w:line="317" w:lineRule="exact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6.5. Порядок и режим использования обучающимися материально-технического оборудования при освоении учебных программ в рамках сетевого взаимодействия в организациях-партнерах осуществляется в порядке, предусмотренном договором между Учреждением и данными организациями.</w:t>
      </w:r>
    </w:p>
    <w:p w:rsidR="00A02A4A" w:rsidRPr="00A02A4A" w:rsidRDefault="00A02A4A" w:rsidP="00A02A4A">
      <w:pPr>
        <w:widowControl w:val="0"/>
        <w:spacing w:after="0" w:line="317" w:lineRule="exact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6.6. Обучающиеся осваивают предусмотренную договором часть сетевой программы в организации-партнере и предоставляют в Учреждение информацию, необходимую для выставления промежуточной аттестации по соответствующим учебным курсам, дисциплинам (модулям, разделам), практике и/или стажировке и т. д., если иное не предусмотрено договором о сетевой форме реализации образовательной программы.</w:t>
      </w:r>
    </w:p>
    <w:p w:rsidR="00A02A4A" w:rsidRPr="00A02A4A" w:rsidRDefault="00A02A4A" w:rsidP="00A02A4A">
      <w:pPr>
        <w:widowControl w:val="0"/>
        <w:spacing w:after="0" w:line="317" w:lineRule="exact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6.7. Обучающиеся проходят итоговую аттестацию по сетевой образовательной программе в порядке, установленном в Учреждении.</w:t>
      </w:r>
    </w:p>
    <w:p w:rsidR="00A02A4A" w:rsidRPr="00A02A4A" w:rsidRDefault="00A02A4A" w:rsidP="00A02A4A">
      <w:pPr>
        <w:widowControl w:val="0"/>
        <w:spacing w:after="0" w:line="317" w:lineRule="exact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6.8. К процессу оценки качества обучения по решению образовательной организации организации-партнера могут привлекаться внешние эксперты.</w:t>
      </w:r>
    </w:p>
    <w:p w:rsidR="00A02A4A" w:rsidRPr="00A02A4A" w:rsidRDefault="00A02A4A" w:rsidP="00A02A4A">
      <w:pPr>
        <w:widowControl w:val="0"/>
        <w:tabs>
          <w:tab w:val="left" w:pos="461"/>
        </w:tabs>
        <w:spacing w:after="0" w:line="317" w:lineRule="exact"/>
        <w:jc w:val="both"/>
        <w:rPr>
          <w:rFonts w:ascii="Liberation Serif" w:eastAsia="Calibri" w:hAnsi="Liberation Serif" w:cs="Times New Roman"/>
          <w:sz w:val="25"/>
          <w:szCs w:val="25"/>
        </w:rPr>
      </w:pPr>
    </w:p>
    <w:p w:rsidR="00A02A4A" w:rsidRPr="00A02A4A" w:rsidRDefault="00A02A4A" w:rsidP="00A02A4A">
      <w:pPr>
        <w:widowControl w:val="0"/>
        <w:numPr>
          <w:ilvl w:val="0"/>
          <w:numId w:val="1"/>
        </w:numPr>
        <w:tabs>
          <w:tab w:val="left" w:pos="709"/>
        </w:tabs>
        <w:spacing w:after="0" w:line="317" w:lineRule="exact"/>
        <w:contextualSpacing/>
        <w:jc w:val="center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 xml:space="preserve">Финансовые условия обучения </w:t>
      </w:r>
    </w:p>
    <w:p w:rsidR="00A02A4A" w:rsidRPr="00A02A4A" w:rsidRDefault="00A02A4A" w:rsidP="00A02A4A">
      <w:pPr>
        <w:widowControl w:val="0"/>
        <w:spacing w:after="0" w:line="317" w:lineRule="exact"/>
        <w:ind w:left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7.1.Финансирование сетевого взаимодействия может осуществляться за счет:</w:t>
      </w:r>
    </w:p>
    <w:p w:rsidR="00A02A4A" w:rsidRPr="00A02A4A" w:rsidRDefault="00A02A4A" w:rsidP="00A02A4A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средств субсидии на финансовое обеспечение выполнения государственного (муниципального) задания;</w:t>
      </w:r>
    </w:p>
    <w:p w:rsidR="00A02A4A" w:rsidRPr="00A02A4A" w:rsidRDefault="00A02A4A" w:rsidP="00A02A4A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средств, полученных от приносящей доход деятельности, предусмотренной Уставом организации;</w:t>
      </w:r>
    </w:p>
    <w:p w:rsidR="00A02A4A" w:rsidRPr="00A02A4A" w:rsidRDefault="00A02A4A" w:rsidP="00A02A4A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средств, получаемых от государственных и частных фондов, в том числе международных;</w:t>
      </w:r>
    </w:p>
    <w:p w:rsidR="00A02A4A" w:rsidRPr="00A02A4A" w:rsidRDefault="00A02A4A" w:rsidP="00A02A4A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t>добровольных пожертвований и целевых взносов физических и юридических лиц (в том числе иностранных);</w:t>
      </w:r>
    </w:p>
    <w:p w:rsidR="00A02A4A" w:rsidRPr="00A02A4A" w:rsidRDefault="00A02A4A" w:rsidP="00A02A4A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5"/>
          <w:szCs w:val="25"/>
        </w:rPr>
      </w:pPr>
      <w:r w:rsidRPr="00A02A4A">
        <w:rPr>
          <w:rFonts w:ascii="Liberation Serif" w:eastAsia="Calibri" w:hAnsi="Liberation Serif" w:cs="Times New Roman"/>
          <w:sz w:val="25"/>
          <w:szCs w:val="25"/>
        </w:rPr>
        <w:lastRenderedPageBreak/>
        <w:t>иных поступлений в соответствии с законодательством Российской Федерации.</w:t>
      </w:r>
    </w:p>
    <w:p w:rsidR="00A02A4A" w:rsidRPr="00A02A4A" w:rsidRDefault="00A02A4A" w:rsidP="00A02A4A">
      <w:pPr>
        <w:spacing w:after="0" w:line="276" w:lineRule="auto"/>
        <w:rPr>
          <w:rFonts w:ascii="Liberation Serif" w:eastAsia="Calibri" w:hAnsi="Liberation Serif" w:cs="Times New Roman"/>
          <w:sz w:val="25"/>
          <w:szCs w:val="25"/>
        </w:rPr>
      </w:pPr>
    </w:p>
    <w:p w:rsidR="0043554B" w:rsidRDefault="0043554B"/>
    <w:sectPr w:rsidR="00435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845DA"/>
    <w:multiLevelType w:val="hybridMultilevel"/>
    <w:tmpl w:val="5E100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C0596"/>
    <w:multiLevelType w:val="hybridMultilevel"/>
    <w:tmpl w:val="EF0ADA86"/>
    <w:lvl w:ilvl="0" w:tplc="E5E4EE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234179"/>
    <w:multiLevelType w:val="hybridMultilevel"/>
    <w:tmpl w:val="176855A2"/>
    <w:lvl w:ilvl="0" w:tplc="E5E4EE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CD4BC1"/>
    <w:multiLevelType w:val="multilevel"/>
    <w:tmpl w:val="F1141D6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4">
    <w:nsid w:val="5B550E7F"/>
    <w:multiLevelType w:val="hybridMultilevel"/>
    <w:tmpl w:val="C53ACFD0"/>
    <w:lvl w:ilvl="0" w:tplc="E5E4EED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2367A91"/>
    <w:multiLevelType w:val="hybridMultilevel"/>
    <w:tmpl w:val="9ACC34CC"/>
    <w:lvl w:ilvl="0" w:tplc="E5E4EEDE">
      <w:start w:val="1"/>
      <w:numFmt w:val="bullet"/>
      <w:lvlText w:val="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>
    <w:nsid w:val="69523BC5"/>
    <w:multiLevelType w:val="hybridMultilevel"/>
    <w:tmpl w:val="8E7EE772"/>
    <w:lvl w:ilvl="0" w:tplc="E5E4EED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DF80B3E"/>
    <w:multiLevelType w:val="hybridMultilevel"/>
    <w:tmpl w:val="0546C928"/>
    <w:lvl w:ilvl="0" w:tplc="E5E4EE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1A59E5"/>
    <w:multiLevelType w:val="hybridMultilevel"/>
    <w:tmpl w:val="011A7CB0"/>
    <w:lvl w:ilvl="0" w:tplc="E5E4EEDE">
      <w:start w:val="1"/>
      <w:numFmt w:val="bullet"/>
      <w:lvlText w:val="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8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2EC"/>
    <w:rsid w:val="0043554B"/>
    <w:rsid w:val="006C22EC"/>
    <w:rsid w:val="00A0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544F44-9996-411E-BD6F-087D66209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1628</Words>
  <Characters>9280</Characters>
  <Application>Microsoft Office Word</Application>
  <DocSecurity>0</DocSecurity>
  <Lines>77</Lines>
  <Paragraphs>21</Paragraphs>
  <ScaleCrop>false</ScaleCrop>
  <Company>diakov.net</Company>
  <LinksUpToDate>false</LinksUpToDate>
  <CharactersWithSpaces>10887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2020-01-15T08:45:00Z</dcterms:created>
  <dcterms:modified xsi:type="dcterms:W3CDTF">2020-01-15T08:52:00Z</dcterms:modified>
</cp:coreProperties>
</file>